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51BD1C6E" w:rsidR="00CB0A11" w:rsidRPr="00525A69" w:rsidRDefault="00CB0A11" w:rsidP="005734A3">
      <w:pPr>
        <w:pStyle w:val="SemEspaamento"/>
        <w:jc w:val="both"/>
        <w:rPr>
          <w:rFonts w:asciiTheme="minorHAnsi" w:hAnsiTheme="minorHAnsi" w:cstheme="minorHAnsi"/>
          <w:lang w:eastAsia="pt-BR"/>
        </w:rPr>
      </w:pPr>
      <w:r w:rsidRPr="00525A69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525A69">
        <w:rPr>
          <w:rFonts w:asciiTheme="minorHAnsi" w:hAnsiTheme="minorHAnsi" w:cstheme="minorHAnsi"/>
          <w:lang w:eastAsia="pt-BR"/>
        </w:rPr>
        <w:t>E</w:t>
      </w:r>
      <w:r w:rsidR="00DD365D" w:rsidRPr="00525A69">
        <w:rPr>
          <w:rFonts w:asciiTheme="minorHAnsi" w:hAnsiTheme="minorHAnsi" w:cstheme="minorHAnsi"/>
          <w:lang w:eastAsia="pt-BR"/>
        </w:rPr>
        <w:t xml:space="preserve"> 0</w:t>
      </w:r>
      <w:r w:rsidR="00F33597">
        <w:rPr>
          <w:rFonts w:asciiTheme="minorHAnsi" w:hAnsiTheme="minorHAnsi" w:cstheme="minorHAnsi"/>
          <w:lang w:eastAsia="pt-BR"/>
        </w:rPr>
        <w:t>40</w:t>
      </w:r>
      <w:r w:rsidRPr="00525A69">
        <w:rPr>
          <w:rFonts w:asciiTheme="minorHAnsi" w:hAnsiTheme="minorHAnsi" w:cstheme="minorHAnsi"/>
          <w:lang w:eastAsia="pt-BR"/>
        </w:rPr>
        <w:t>/202</w:t>
      </w:r>
      <w:r w:rsidR="00B14296" w:rsidRPr="00525A69">
        <w:rPr>
          <w:rFonts w:asciiTheme="minorHAnsi" w:hAnsiTheme="minorHAnsi" w:cstheme="minorHAnsi"/>
          <w:lang w:eastAsia="pt-BR"/>
        </w:rPr>
        <w:t>3</w:t>
      </w:r>
      <w:r w:rsidRPr="00525A69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525A69" w:rsidRDefault="00CB0A11" w:rsidP="005734A3">
      <w:pPr>
        <w:pStyle w:val="SemEspaamento"/>
        <w:jc w:val="both"/>
        <w:rPr>
          <w:rFonts w:asciiTheme="minorHAnsi" w:hAnsiTheme="minorHAnsi" w:cstheme="minorHAnsi"/>
        </w:rPr>
      </w:pPr>
    </w:p>
    <w:p w14:paraId="7A92C46C" w14:textId="209168D2" w:rsidR="00F33597" w:rsidRDefault="00F33597" w:rsidP="005734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1) Conforme o item 2.5.3 do termo de refer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ê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ncia é poss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í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v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e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l oferecer lance somente para a manutenção das bicicletas, correto?</w:t>
      </w:r>
    </w:p>
    <w:p w14:paraId="5587E803" w14:textId="1EBBFDED" w:rsidR="009F57B9" w:rsidRDefault="009F57B9" w:rsidP="005734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9F57B9">
        <w:rPr>
          <w:rFonts w:asciiTheme="minorHAnsi" w:hAnsiTheme="minorHAnsi" w:cstheme="minorHAnsi"/>
          <w:b/>
          <w:bCs/>
          <w:color w:val="242424"/>
          <w:sz w:val="22"/>
          <w:szCs w:val="22"/>
        </w:rPr>
        <w:t>RESPOSTA</w:t>
      </w:r>
      <w:r>
        <w:rPr>
          <w:rFonts w:asciiTheme="minorHAnsi" w:hAnsiTheme="minorHAnsi" w:cstheme="minorHAnsi"/>
          <w:color w:val="242424"/>
          <w:sz w:val="22"/>
          <w:szCs w:val="22"/>
        </w:rPr>
        <w:t xml:space="preserve">: </w:t>
      </w:r>
      <w:r w:rsidRPr="009F57B9">
        <w:rPr>
          <w:rFonts w:asciiTheme="minorHAnsi" w:hAnsiTheme="minorHAnsi" w:cstheme="minorHAnsi"/>
          <w:color w:val="242424"/>
          <w:sz w:val="22"/>
          <w:szCs w:val="22"/>
        </w:rPr>
        <w:t xml:space="preserve">Sim, é possível oferecer lance apenas para um </w:t>
      </w:r>
      <w:r>
        <w:rPr>
          <w:rFonts w:asciiTheme="minorHAnsi" w:hAnsiTheme="minorHAnsi" w:cstheme="minorHAnsi"/>
          <w:color w:val="242424"/>
          <w:sz w:val="22"/>
          <w:szCs w:val="22"/>
        </w:rPr>
        <w:t>ITEM</w:t>
      </w:r>
      <w:r w:rsidRPr="009F57B9">
        <w:rPr>
          <w:rFonts w:asciiTheme="minorHAnsi" w:hAnsiTheme="minorHAnsi" w:cstheme="minorHAnsi"/>
          <w:color w:val="242424"/>
          <w:sz w:val="22"/>
          <w:szCs w:val="22"/>
        </w:rPr>
        <w:t>.</w:t>
      </w:r>
    </w:p>
    <w:p w14:paraId="21898A6D" w14:textId="77777777" w:rsidR="009F57B9" w:rsidRPr="00F33597" w:rsidRDefault="009F57B9" w:rsidP="005734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</w:p>
    <w:p w14:paraId="6B865C3E" w14:textId="11F7BA99" w:rsidR="00F33597" w:rsidRDefault="00F33597" w:rsidP="005734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2) O item 8 do Termo de Refer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ê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ncia não estipula prazo pra entrega do segundo lote de 15 bicicletas, ficando este a 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critério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 do servidor fiscal. Há um prazo m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á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ximo pra emissão de entrega do segundo lote? Se o servidor autorizar a compra do segundo lote só 03 meses ap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ó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s a entrega eu só poderei receber o valor do primeiro lote 4 meses ap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ó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s a entrega do pr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i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meiro lote?</w:t>
      </w:r>
    </w:p>
    <w:p w14:paraId="51FDF55F" w14:textId="0273258D" w:rsidR="009F57B9" w:rsidRDefault="009F57B9" w:rsidP="005734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 w:rsidRPr="009F57B9">
        <w:rPr>
          <w:rFonts w:asciiTheme="minorHAnsi" w:hAnsiTheme="minorHAnsi" w:cstheme="minorHAnsi"/>
          <w:b/>
          <w:bCs/>
          <w:color w:val="242424"/>
          <w:sz w:val="22"/>
          <w:szCs w:val="22"/>
          <w:bdr w:val="none" w:sz="0" w:space="0" w:color="auto" w:frame="1"/>
        </w:rPr>
        <w:t>RESPOSTA</w:t>
      </w:r>
      <w:r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:</w:t>
      </w:r>
      <w:r w:rsidR="005734A3" w:rsidRPr="005734A3">
        <w:t xml:space="preserve"> </w:t>
      </w:r>
      <w:r w:rsidR="005734A3" w:rsidRPr="005734A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Cabe destacar que nada impede que o </w:t>
      </w:r>
      <w:r w:rsidR="005734A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item</w:t>
      </w:r>
      <w:r w:rsidR="005734A3" w:rsidRPr="005734A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 seja entregue na totalidade logo nos primeiros 30 (trinta) dias.</w:t>
      </w:r>
      <w:r w:rsidR="005734A3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 E se um item for entregue automaticamente a Nota Fiscal será paga, independente de outra entrega.</w:t>
      </w:r>
    </w:p>
    <w:p w14:paraId="1D92D949" w14:textId="77777777" w:rsidR="009F57B9" w:rsidRPr="00F33597" w:rsidRDefault="009F57B9" w:rsidP="005734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</w:p>
    <w:p w14:paraId="1C8D9DDA" w14:textId="140DF384" w:rsidR="00F33597" w:rsidRPr="00F33597" w:rsidRDefault="00F33597" w:rsidP="005734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3) O Termo de refer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ê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ncia pula do it</w:t>
      </w:r>
      <w:r w:rsidR="009F57B9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e</w:t>
      </w:r>
      <w:r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m 14 (da responsabilidade civil) para o item 16 (da cotação)</w:t>
      </w:r>
    </w:p>
    <w:p w14:paraId="7FED7A40" w14:textId="0CEAB142" w:rsidR="00F33597" w:rsidRDefault="009F57B9" w:rsidP="005734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 xml:space="preserve">4) </w:t>
      </w:r>
      <w:r w:rsidR="00F33597" w:rsidRPr="00F33597"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o item 16 consta: "O preço médio estimado para a aquisição e contratação do serviço de manutenção por 12 (doze) meses é de R$ R$313.777,32 (trezentos e treze mil, setecentos e setenta e sete reais e trinta e dois centavos), considerando a proposta de preço e outras fontes de pesquisa". Entretanto o valor do contrato fala em 24 meses e valor de R$ 276.001,01. </w:t>
      </w:r>
    </w:p>
    <w:p w14:paraId="3B5A4A18" w14:textId="33B00496" w:rsidR="009F57B9" w:rsidRPr="00F33597" w:rsidRDefault="009F57B9" w:rsidP="005734A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sz w:val="22"/>
          <w:szCs w:val="22"/>
        </w:rPr>
      </w:pPr>
      <w:r w:rsidRPr="009F57B9">
        <w:rPr>
          <w:rFonts w:asciiTheme="minorHAnsi" w:hAnsiTheme="minorHAnsi" w:cstheme="minorHAnsi"/>
          <w:b/>
          <w:bCs/>
          <w:color w:val="242424"/>
          <w:sz w:val="22"/>
          <w:szCs w:val="22"/>
          <w:bdr w:val="none" w:sz="0" w:space="0" w:color="auto" w:frame="1"/>
        </w:rPr>
        <w:t>RESPOSTA</w:t>
      </w:r>
      <w:r>
        <w:rPr>
          <w:rFonts w:asciiTheme="minorHAnsi" w:hAnsiTheme="minorHAnsi" w:cstheme="minorHAnsi"/>
          <w:color w:val="242424"/>
          <w:sz w:val="22"/>
          <w:szCs w:val="22"/>
          <w:bdr w:val="none" w:sz="0" w:space="0" w:color="auto" w:frame="1"/>
        </w:rPr>
        <w:t>: Para os itens 3 e 4 acima a resposta está na ERRATA anexada, a qual sairá publicada nos jornais A Tribuna e O Dia do dia 15/11/2023, como também constará publicada no site www.niteroi.rj.gov.br.</w:t>
      </w:r>
    </w:p>
    <w:p w14:paraId="3F7B18E8" w14:textId="77777777" w:rsidR="001367E7" w:rsidRPr="00525A69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525A69" w:rsidRDefault="001367E7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525A69" w:rsidRDefault="00F565F5" w:rsidP="00F51414">
      <w:pPr>
        <w:shd w:val="clear" w:color="auto" w:fill="FFFFFF"/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242424"/>
          <w:lang w:eastAsia="pt-BR"/>
        </w:rPr>
      </w:pPr>
      <w:r w:rsidRPr="00525A69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525A69" w:rsidRDefault="00F565F5" w:rsidP="00F5141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5AD11280" w14:textId="3C1BC627" w:rsidR="00A33B65" w:rsidRPr="00525A69" w:rsidRDefault="00525A69" w:rsidP="00A33B65">
      <w:pPr>
        <w:tabs>
          <w:tab w:val="left" w:pos="8010"/>
        </w:tabs>
        <w:rPr>
          <w:rFonts w:asciiTheme="minorHAnsi" w:hAnsiTheme="minorHAnsi" w:cstheme="minorHAnsi"/>
          <w:lang w:eastAsia="pt-BR"/>
        </w:rPr>
      </w:pPr>
      <w:r w:rsidRPr="00525A69">
        <w:rPr>
          <w:rFonts w:asciiTheme="minorHAnsi" w:hAnsiTheme="minorHAnsi" w:cstheme="minorHAnsi"/>
          <w:b/>
        </w:rPr>
        <w:t xml:space="preserve">Secretaria Municipal de </w:t>
      </w:r>
      <w:r w:rsidR="009F57B9">
        <w:rPr>
          <w:rFonts w:asciiTheme="minorHAnsi" w:hAnsiTheme="minorHAnsi" w:cstheme="minorHAnsi"/>
          <w:b/>
        </w:rPr>
        <w:t>Ordem Pública</w:t>
      </w:r>
      <w:r w:rsidR="00A33B65" w:rsidRPr="00525A69">
        <w:rPr>
          <w:rFonts w:asciiTheme="minorHAnsi" w:hAnsiTheme="minorHAnsi" w:cstheme="minorHAnsi"/>
          <w:lang w:eastAsia="pt-BR"/>
        </w:rPr>
        <w:tab/>
      </w:r>
    </w:p>
    <w:sectPr w:rsidR="00A33B65" w:rsidRPr="00525A69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45E2728C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F33597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2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5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6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3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7"/>
  </w:num>
  <w:num w:numId="23" w16cid:durableId="318075074">
    <w:abstractNumId w:val="28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4"/>
  </w:num>
  <w:num w:numId="29" w16cid:durableId="2069526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4A3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9F57B9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3597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2023-10-31T10:28:00Z</cp:lastPrinted>
  <dcterms:created xsi:type="dcterms:W3CDTF">2023-11-14T11:42:00Z</dcterms:created>
  <dcterms:modified xsi:type="dcterms:W3CDTF">2023-11-14T11:58:00Z</dcterms:modified>
</cp:coreProperties>
</file>